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4" w:rsidRDefault="00DB6B48" w:rsidP="00DB6B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6B48">
        <w:rPr>
          <w:rFonts w:ascii="Times New Roman" w:hAnsi="Times New Roman"/>
          <w:b/>
          <w:sz w:val="28"/>
          <w:szCs w:val="28"/>
        </w:rPr>
        <w:t xml:space="preserve">Wykaz  baśni proponowanych do opracowania </w:t>
      </w:r>
      <w:r>
        <w:rPr>
          <w:rFonts w:ascii="Times New Roman" w:hAnsi="Times New Roman"/>
          <w:b/>
          <w:sz w:val="28"/>
          <w:szCs w:val="28"/>
        </w:rPr>
        <w:t xml:space="preserve">w </w:t>
      </w:r>
      <w:r w:rsidRPr="00DB6B48">
        <w:rPr>
          <w:rFonts w:ascii="Times New Roman" w:hAnsi="Times New Roman"/>
          <w:b/>
          <w:sz w:val="28"/>
          <w:szCs w:val="28"/>
        </w:rPr>
        <w:t xml:space="preserve">Konkursie pięknego czytania podań i legend Wielkopolski realizowanego w ramach projektu „Wielkopolska właśnie i… baśnie”: </w:t>
      </w:r>
    </w:p>
    <w:p w:rsidR="00DB6B48" w:rsidRDefault="00DB6B48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Orle gniazdo</w:t>
      </w:r>
    </w:p>
    <w:p w:rsidR="00DB6B48" w:rsidRDefault="00DB6B48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Założenie Poznania</w:t>
      </w:r>
    </w:p>
    <w:p w:rsidR="00DB6B48" w:rsidRDefault="00DB6B48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Pobiedziska</w:t>
      </w:r>
    </w:p>
    <w:p w:rsidR="00DB6B48" w:rsidRDefault="00DB6B48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Ledna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Góra pod Gnieznem</w:t>
      </w:r>
    </w:p>
    <w:p w:rsidR="00DB6B48" w:rsidRDefault="00DB6B48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Góra Zamkowa w Poznaniu</w:t>
      </w:r>
    </w:p>
    <w:p w:rsidR="00DB6B48" w:rsidRDefault="00DB6B48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Kamień świętego Wojciecha w Strzelnie</w:t>
      </w:r>
    </w:p>
    <w:p w:rsidR="00DB6B48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Głaz świętego Wojciecha pod Budziejewem</w:t>
      </w:r>
    </w:p>
    <w:p w:rsidR="00DB6B48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Wyspa na jeziorze pod Trzemesznem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Cud świętego Wojciecha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Jak Nakło zdobyto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Piotrze Duńczyku, wielkim budowniczym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Zaniemyśl i Płowce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Kto im łzy powróci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Służ Bogu, a diabła nie gniewaj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Jak powstała wieś Mądre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Władysław Warneńczyk w Poznaniu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założeniu Opalenicy</w:t>
      </w:r>
    </w:p>
    <w:p w:rsidR="00A022E4" w:rsidRDefault="00A022E4" w:rsidP="00DB6B4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Polowanie Stefana Batorego w Wyszynie</w:t>
      </w:r>
    </w:p>
    <w:p w:rsidR="00B259F2" w:rsidRDefault="00B259F2" w:rsidP="00B259F2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9F2" w:rsidRDefault="00B259F2" w:rsidP="00B259F2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4B4" w:rsidRPr="00B259F2" w:rsidRDefault="00BE44B4" w:rsidP="00B259F2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59F2">
        <w:rPr>
          <w:rFonts w:ascii="Times New Roman" w:hAnsi="Times New Roman"/>
          <w:b/>
          <w:i/>
          <w:sz w:val="28"/>
          <w:szCs w:val="28"/>
        </w:rPr>
        <w:t>UWAGA!</w:t>
      </w:r>
    </w:p>
    <w:p w:rsidR="00BE44B4" w:rsidRPr="00B259F2" w:rsidRDefault="00BE44B4" w:rsidP="00B259F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59F2">
        <w:rPr>
          <w:rFonts w:ascii="Times New Roman" w:hAnsi="Times New Roman"/>
          <w:b/>
          <w:i/>
          <w:sz w:val="28"/>
          <w:szCs w:val="28"/>
        </w:rPr>
        <w:t>Podany wykaz jest propozycją repertuarową, a nie obligatoryjną częścią konkursu. Opiekun może wybrać dowolną baśń, legendę lub podanie związane z regionem Wielkopolski.</w:t>
      </w:r>
    </w:p>
    <w:sectPr w:rsidR="00BE44B4" w:rsidRPr="00B259F2" w:rsidSect="00A5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6F1"/>
    <w:multiLevelType w:val="hybridMultilevel"/>
    <w:tmpl w:val="E2AA1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B48"/>
    <w:rsid w:val="00003113"/>
    <w:rsid w:val="00255A14"/>
    <w:rsid w:val="002A0D1D"/>
    <w:rsid w:val="00A022E4"/>
    <w:rsid w:val="00A57814"/>
    <w:rsid w:val="00B259F2"/>
    <w:rsid w:val="00B478F7"/>
    <w:rsid w:val="00BE44B4"/>
    <w:rsid w:val="00DB6B48"/>
    <w:rsid w:val="00F9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2018-10-12T07:03:00Z</dcterms:created>
  <dcterms:modified xsi:type="dcterms:W3CDTF">2018-10-12T07:03:00Z</dcterms:modified>
</cp:coreProperties>
</file>